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B2" w:rsidRDefault="00CF39AE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531FD8" w:rsidRDefault="00CF39AE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ОРТОДОНТИЯ И ДЕТСКОЕ ПРОТЕЗИРОВАНИЕ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CF39AE" w:rsidRPr="00DE7305" w:rsidRDefault="00CF39AE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295AE5" w:rsidRPr="00CF39AE">
        <w:rPr>
          <w:rFonts w:ascii="Times New Roman" w:hAnsi="Times New Roman" w:cs="Times New Roman"/>
          <w:sz w:val="24"/>
          <w:szCs w:val="24"/>
        </w:rPr>
        <w:t>31.05.0</w:t>
      </w:r>
      <w:r w:rsidR="00295AE5">
        <w:rPr>
          <w:rFonts w:ascii="Times New Roman" w:hAnsi="Times New Roman" w:cs="Times New Roman"/>
          <w:sz w:val="24"/>
          <w:szCs w:val="24"/>
        </w:rPr>
        <w:t>3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4B3AB2">
        <w:rPr>
          <w:rFonts w:ascii="Times New Roman" w:hAnsi="Times New Roman" w:cs="Times New Roman"/>
          <w:sz w:val="24"/>
          <w:szCs w:val="24"/>
        </w:rPr>
        <w:t>Стоматология</w:t>
      </w:r>
      <w:r w:rsidR="00CF39AE">
        <w:rPr>
          <w:rFonts w:ascii="Times New Roman" w:hAnsi="Times New Roman" w:cs="Times New Roman"/>
          <w:sz w:val="24"/>
          <w:szCs w:val="24"/>
        </w:rPr>
        <w:t xml:space="preserve"> «Уровень </w:t>
      </w:r>
      <w:proofErr w:type="spellStart"/>
      <w:r w:rsidR="00CF39AE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CF39AE">
        <w:rPr>
          <w:rFonts w:ascii="Times New Roman" w:hAnsi="Times New Roman" w:cs="Times New Roman"/>
          <w:sz w:val="24"/>
          <w:szCs w:val="24"/>
        </w:rPr>
        <w:t>)»</w:t>
      </w:r>
      <w:proofErr w:type="gramEnd"/>
    </w:p>
    <w:p w:rsidR="00531FD8" w:rsidRPr="00DE7305" w:rsidRDefault="00531FD8" w:rsidP="00764CA9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</w:t>
      </w:r>
      <w:r w:rsidRPr="00DE7305">
        <w:rPr>
          <w:rFonts w:ascii="Times New Roman" w:hAnsi="Times New Roman" w:cs="Times New Roman"/>
          <w:sz w:val="24"/>
          <w:szCs w:val="24"/>
        </w:rPr>
        <w:t>п</w:t>
      </w:r>
      <w:r w:rsidRPr="00DE7305">
        <w:rPr>
          <w:rFonts w:ascii="Times New Roman" w:hAnsi="Times New Roman" w:cs="Times New Roman"/>
          <w:sz w:val="24"/>
          <w:szCs w:val="24"/>
        </w:rPr>
        <w:t>лина</w:t>
      </w:r>
      <w:r w:rsidR="004B3AB2">
        <w:rPr>
          <w:rFonts w:ascii="Times New Roman" w:hAnsi="Times New Roman" w:cs="Times New Roman"/>
          <w:sz w:val="24"/>
          <w:szCs w:val="24"/>
        </w:rPr>
        <w:t xml:space="preserve"> </w:t>
      </w:r>
      <w:r w:rsidRPr="00DE7305">
        <w:rPr>
          <w:rFonts w:ascii="Times New Roman" w:hAnsi="Times New Roman" w:cs="Times New Roman"/>
          <w:sz w:val="24"/>
          <w:szCs w:val="24"/>
        </w:rPr>
        <w:t>включена в базовую часть профессионального цикла</w:t>
      </w:r>
      <w:r w:rsidR="000107BD">
        <w:rPr>
          <w:rFonts w:ascii="Times New Roman" w:hAnsi="Times New Roman" w:cs="Times New Roman"/>
          <w:sz w:val="24"/>
          <w:szCs w:val="24"/>
        </w:rPr>
        <w:t xml:space="preserve"> С3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403B9C">
        <w:rPr>
          <w:rFonts w:ascii="Times New Roman" w:hAnsi="Times New Roman" w:cs="Times New Roman"/>
          <w:sz w:val="24"/>
          <w:szCs w:val="24"/>
        </w:rPr>
        <w:t>4</w:t>
      </w:r>
      <w:r w:rsidR="004B3AB2">
        <w:rPr>
          <w:rFonts w:ascii="Times New Roman" w:hAnsi="Times New Roman" w:cs="Times New Roman"/>
          <w:sz w:val="24"/>
          <w:szCs w:val="24"/>
        </w:rPr>
        <w:t xml:space="preserve">, </w:t>
      </w:r>
      <w:r w:rsidR="00403B9C">
        <w:rPr>
          <w:rFonts w:ascii="Times New Roman" w:hAnsi="Times New Roman" w:cs="Times New Roman"/>
          <w:sz w:val="24"/>
          <w:szCs w:val="24"/>
        </w:rPr>
        <w:t>5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курс</w:t>
      </w:r>
      <w:r w:rsidR="004B3AB2">
        <w:rPr>
          <w:rFonts w:ascii="Times New Roman" w:hAnsi="Times New Roman" w:cs="Times New Roman"/>
          <w:sz w:val="24"/>
          <w:szCs w:val="24"/>
        </w:rPr>
        <w:t>ах (</w:t>
      </w:r>
      <w:r w:rsidR="00403B9C">
        <w:rPr>
          <w:rFonts w:ascii="Times New Roman" w:hAnsi="Times New Roman" w:cs="Times New Roman"/>
          <w:sz w:val="24"/>
          <w:szCs w:val="24"/>
        </w:rPr>
        <w:t>8, 9</w:t>
      </w:r>
      <w:r w:rsidR="004B3AB2">
        <w:rPr>
          <w:rFonts w:ascii="Times New Roman" w:hAnsi="Times New Roman" w:cs="Times New Roman"/>
          <w:sz w:val="24"/>
          <w:szCs w:val="24"/>
        </w:rPr>
        <w:t xml:space="preserve"> семестры)</w:t>
      </w:r>
      <w:r w:rsidR="007E44BF" w:rsidRPr="00DE7305">
        <w:rPr>
          <w:rFonts w:ascii="Times New Roman" w:hAnsi="Times New Roman" w:cs="Times New Roman"/>
          <w:sz w:val="24"/>
          <w:szCs w:val="24"/>
        </w:rPr>
        <w:t>.</w:t>
      </w:r>
    </w:p>
    <w:p w:rsidR="007D4E4B" w:rsidRDefault="00986831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4E4B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7D4E4B">
        <w:rPr>
          <w:rFonts w:ascii="Times New Roman" w:hAnsi="Times New Roman" w:cs="Times New Roman"/>
          <w:sz w:val="24"/>
          <w:szCs w:val="24"/>
        </w:rPr>
        <w:t>:</w:t>
      </w:r>
      <w:r w:rsidR="00403B9C" w:rsidRPr="007D4E4B">
        <w:rPr>
          <w:rFonts w:ascii="Times New Roman" w:hAnsi="Times New Roman" w:cs="Times New Roman"/>
          <w:sz w:val="24"/>
          <w:szCs w:val="24"/>
        </w:rPr>
        <w:t xml:space="preserve"> </w:t>
      </w:r>
      <w:r w:rsidR="007D4E4B" w:rsidRPr="007D4E4B">
        <w:rPr>
          <w:rFonts w:ascii="Times New Roman" w:hAnsi="Times New Roman" w:cs="Times New Roman"/>
          <w:sz w:val="24"/>
          <w:szCs w:val="24"/>
        </w:rPr>
        <w:t>подготовка врача стоматолога, владеющего знаниями и умениями для проведения профилактики зубочелюстных аномалий и ортодонтического л</w:t>
      </w:r>
      <w:r w:rsidR="007D4E4B" w:rsidRPr="007D4E4B">
        <w:rPr>
          <w:rFonts w:ascii="Times New Roman" w:hAnsi="Times New Roman" w:cs="Times New Roman"/>
          <w:sz w:val="24"/>
          <w:szCs w:val="24"/>
        </w:rPr>
        <w:t>е</w:t>
      </w:r>
      <w:r w:rsidR="007D4E4B" w:rsidRPr="007D4E4B">
        <w:rPr>
          <w:rFonts w:ascii="Times New Roman" w:hAnsi="Times New Roman" w:cs="Times New Roman"/>
          <w:sz w:val="24"/>
          <w:szCs w:val="24"/>
        </w:rPr>
        <w:t>чения среди различных контингентов населения.</w:t>
      </w:r>
    </w:p>
    <w:p w:rsidR="00881E75" w:rsidRPr="007D4E4B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4E4B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7D4E4B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7D4E4B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7D4E4B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7D4E4B">
        <w:rPr>
          <w:rFonts w:ascii="Times New Roman" w:hAnsi="Times New Roman" w:cs="Times New Roman"/>
          <w:sz w:val="24"/>
          <w:szCs w:val="24"/>
        </w:rPr>
        <w:t>:</w:t>
      </w:r>
    </w:p>
    <w:p w:rsidR="008C5447" w:rsidRPr="008C5447" w:rsidRDefault="00CF39AE" w:rsidP="008C54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9AE">
        <w:rPr>
          <w:rFonts w:ascii="Times New Roman" w:hAnsi="Times New Roman" w:cs="Times New Roman"/>
          <w:b/>
          <w:sz w:val="24"/>
          <w:szCs w:val="24"/>
        </w:rPr>
        <w:t>ОК-1</w:t>
      </w:r>
      <w:r w:rsidR="008C5447" w:rsidRPr="008C5447">
        <w:rPr>
          <w:rFonts w:ascii="Times New Roman" w:hAnsi="Times New Roman" w:cs="Times New Roman"/>
          <w:sz w:val="24"/>
          <w:szCs w:val="24"/>
        </w:rPr>
        <w:t>- способность к абстрактному мышлению, анализу, синтезу;</w:t>
      </w:r>
    </w:p>
    <w:p w:rsidR="008C5447" w:rsidRDefault="00CF39AE" w:rsidP="008C544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39AE">
        <w:rPr>
          <w:rFonts w:ascii="Times New Roman" w:hAnsi="Times New Roman" w:cs="Times New Roman"/>
          <w:b/>
          <w:sz w:val="24"/>
          <w:szCs w:val="24"/>
        </w:rPr>
        <w:t>ОПК-2</w:t>
      </w:r>
      <w:r w:rsidR="007506BF">
        <w:rPr>
          <w:rFonts w:ascii="Times New Roman" w:hAnsi="Times New Roman" w:cs="Times New Roman"/>
          <w:sz w:val="24"/>
          <w:szCs w:val="24"/>
        </w:rPr>
        <w:t>- готовность</w:t>
      </w:r>
      <w:r w:rsidR="008C5447">
        <w:rPr>
          <w:rFonts w:ascii="Times New Roman" w:hAnsi="Times New Roman" w:cs="Times New Roman"/>
          <w:sz w:val="24"/>
          <w:szCs w:val="24"/>
        </w:rPr>
        <w:t xml:space="preserve"> к коммуникации в устной и письменной форме на русском и иностра</w:t>
      </w:r>
      <w:r w:rsidR="008C5447">
        <w:rPr>
          <w:rFonts w:ascii="Times New Roman" w:hAnsi="Times New Roman" w:cs="Times New Roman"/>
          <w:sz w:val="24"/>
          <w:szCs w:val="24"/>
        </w:rPr>
        <w:t>н</w:t>
      </w:r>
      <w:r w:rsidR="008C5447">
        <w:rPr>
          <w:rFonts w:ascii="Times New Roman" w:hAnsi="Times New Roman" w:cs="Times New Roman"/>
          <w:sz w:val="24"/>
          <w:szCs w:val="24"/>
        </w:rPr>
        <w:t>ных языках для решения задач профессиональной деятельности;</w:t>
      </w:r>
    </w:p>
    <w:p w:rsidR="008C5447" w:rsidRPr="00403B9C" w:rsidRDefault="00CF39AE" w:rsidP="008C54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9AE">
        <w:rPr>
          <w:rFonts w:ascii="Times New Roman" w:hAnsi="Times New Roman" w:cs="Times New Roman"/>
          <w:b/>
          <w:sz w:val="24"/>
          <w:szCs w:val="24"/>
        </w:rPr>
        <w:t>ОПК-4</w:t>
      </w:r>
      <w:r w:rsidR="008C5447">
        <w:rPr>
          <w:rFonts w:ascii="Times New Roman" w:hAnsi="Times New Roman" w:cs="Times New Roman"/>
          <w:sz w:val="24"/>
          <w:szCs w:val="24"/>
        </w:rPr>
        <w:t xml:space="preserve">- </w:t>
      </w:r>
      <w:r w:rsidR="008C5447" w:rsidRPr="00403B9C">
        <w:rPr>
          <w:rFonts w:ascii="Times New Roman" w:hAnsi="Times New Roman" w:cs="Times New Roman"/>
          <w:sz w:val="24"/>
          <w:szCs w:val="24"/>
        </w:rPr>
        <w:t xml:space="preserve">способность и готовность реализовать этические и </w:t>
      </w:r>
      <w:proofErr w:type="spellStart"/>
      <w:r w:rsidR="008C5447" w:rsidRPr="00403B9C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8C5447" w:rsidRPr="00403B9C">
        <w:rPr>
          <w:rFonts w:ascii="Times New Roman" w:hAnsi="Times New Roman" w:cs="Times New Roman"/>
          <w:sz w:val="24"/>
          <w:szCs w:val="24"/>
        </w:rPr>
        <w:t xml:space="preserve"> </w:t>
      </w:r>
      <w:r w:rsidR="008C5447">
        <w:rPr>
          <w:rFonts w:ascii="Times New Roman" w:hAnsi="Times New Roman" w:cs="Times New Roman"/>
          <w:sz w:val="24"/>
          <w:szCs w:val="24"/>
        </w:rPr>
        <w:t>принципы в профессиональной деятельности;</w:t>
      </w:r>
    </w:p>
    <w:p w:rsidR="008C5447" w:rsidRPr="00403B9C" w:rsidRDefault="00CF39AE" w:rsidP="008C54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9AE">
        <w:rPr>
          <w:rFonts w:ascii="Times New Roman" w:hAnsi="Times New Roman" w:cs="Times New Roman"/>
          <w:b/>
          <w:sz w:val="24"/>
          <w:szCs w:val="24"/>
        </w:rPr>
        <w:t xml:space="preserve">ОПК-5 </w:t>
      </w:r>
      <w:r w:rsidR="008C5447">
        <w:rPr>
          <w:rFonts w:ascii="Times New Roman" w:hAnsi="Times New Roman" w:cs="Times New Roman"/>
          <w:sz w:val="24"/>
          <w:szCs w:val="24"/>
        </w:rPr>
        <w:t xml:space="preserve">- </w:t>
      </w:r>
      <w:r w:rsidR="008C5447" w:rsidRPr="00403B9C">
        <w:rPr>
          <w:rFonts w:ascii="Times New Roman" w:hAnsi="Times New Roman" w:cs="Times New Roman"/>
          <w:sz w:val="24"/>
          <w:szCs w:val="24"/>
        </w:rPr>
        <w:t xml:space="preserve">способность и готовность анализировать результаты собственной деятельности для предотвращения </w:t>
      </w:r>
      <w:r w:rsidR="008C5447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8C5447" w:rsidRPr="00403B9C">
        <w:rPr>
          <w:rFonts w:ascii="Times New Roman" w:hAnsi="Times New Roman" w:cs="Times New Roman"/>
          <w:sz w:val="24"/>
          <w:szCs w:val="24"/>
        </w:rPr>
        <w:t xml:space="preserve"> ошибок;</w:t>
      </w:r>
    </w:p>
    <w:p w:rsidR="008C5447" w:rsidRPr="00E50B2F" w:rsidRDefault="00CF39AE" w:rsidP="008C54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9AE">
        <w:rPr>
          <w:rFonts w:ascii="Times New Roman" w:hAnsi="Times New Roman" w:cs="Times New Roman"/>
          <w:b/>
          <w:sz w:val="24"/>
          <w:szCs w:val="24"/>
        </w:rPr>
        <w:t>ПК-1</w:t>
      </w:r>
      <w:r w:rsidR="008C5447" w:rsidRPr="00E50B2F">
        <w:rPr>
          <w:rFonts w:ascii="Times New Roman" w:hAnsi="Times New Roman" w:cs="Times New Roman"/>
          <w:sz w:val="24"/>
          <w:szCs w:val="24"/>
        </w:rPr>
        <w:t xml:space="preserve">- </w:t>
      </w:r>
      <w:r w:rsidR="007506BF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8C5447">
        <w:rPr>
          <w:rFonts w:ascii="Times New Roman" w:hAnsi="Times New Roman" w:cs="Times New Roman"/>
          <w:sz w:val="24"/>
          <w:szCs w:val="24"/>
        </w:rPr>
        <w:t xml:space="preserve">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</w:t>
      </w:r>
      <w:proofErr w:type="gramStart"/>
      <w:r w:rsidR="008C544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8C5447">
        <w:rPr>
          <w:rFonts w:ascii="Times New Roman" w:hAnsi="Times New Roman" w:cs="Times New Roman"/>
          <w:sz w:val="24"/>
          <w:szCs w:val="24"/>
        </w:rPr>
        <w:t>или) распространения стоматологических забол</w:t>
      </w:r>
      <w:r w:rsidR="008C5447">
        <w:rPr>
          <w:rFonts w:ascii="Times New Roman" w:hAnsi="Times New Roman" w:cs="Times New Roman"/>
          <w:sz w:val="24"/>
          <w:szCs w:val="24"/>
        </w:rPr>
        <w:t>е</w:t>
      </w:r>
      <w:r w:rsidR="008C5447">
        <w:rPr>
          <w:rFonts w:ascii="Times New Roman" w:hAnsi="Times New Roman" w:cs="Times New Roman"/>
          <w:sz w:val="24"/>
          <w:szCs w:val="24"/>
        </w:rPr>
        <w:t>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</w:t>
      </w:r>
      <w:r w:rsidR="008C5447" w:rsidRPr="00E50B2F">
        <w:rPr>
          <w:rFonts w:ascii="Times New Roman" w:hAnsi="Times New Roman" w:cs="Times New Roman"/>
          <w:sz w:val="24"/>
          <w:szCs w:val="24"/>
        </w:rPr>
        <w:t>;</w:t>
      </w:r>
    </w:p>
    <w:p w:rsidR="008C5447" w:rsidRPr="00403B9C" w:rsidRDefault="00CF39AE" w:rsidP="008C54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9AE">
        <w:rPr>
          <w:rFonts w:ascii="Times New Roman" w:hAnsi="Times New Roman" w:cs="Times New Roman"/>
          <w:b/>
          <w:sz w:val="24"/>
          <w:szCs w:val="24"/>
        </w:rPr>
        <w:t>ПК-2</w:t>
      </w:r>
      <w:r w:rsidR="007506BF">
        <w:rPr>
          <w:rFonts w:ascii="Times New Roman" w:hAnsi="Times New Roman" w:cs="Times New Roman"/>
          <w:sz w:val="24"/>
          <w:szCs w:val="24"/>
        </w:rPr>
        <w:t>- способность</w:t>
      </w:r>
      <w:r w:rsidR="008C5447">
        <w:rPr>
          <w:rFonts w:ascii="Times New Roman" w:hAnsi="Times New Roman" w:cs="Times New Roman"/>
          <w:sz w:val="24"/>
          <w:szCs w:val="24"/>
        </w:rPr>
        <w:t xml:space="preserve"> и готовностью к проведению профилактических медицинских осмотров, диспансеризации и осуществлению диспансерного наблюдения за пациентами со стоматол</w:t>
      </w:r>
      <w:r w:rsidR="008C5447">
        <w:rPr>
          <w:rFonts w:ascii="Times New Roman" w:hAnsi="Times New Roman" w:cs="Times New Roman"/>
          <w:sz w:val="24"/>
          <w:szCs w:val="24"/>
        </w:rPr>
        <w:t>о</w:t>
      </w:r>
      <w:r w:rsidR="008C5447">
        <w:rPr>
          <w:rFonts w:ascii="Times New Roman" w:hAnsi="Times New Roman" w:cs="Times New Roman"/>
          <w:sz w:val="24"/>
          <w:szCs w:val="24"/>
        </w:rPr>
        <w:t>гической патологией;</w:t>
      </w:r>
    </w:p>
    <w:p w:rsidR="008C5447" w:rsidRDefault="00CF39AE" w:rsidP="008C544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39AE">
        <w:rPr>
          <w:rFonts w:ascii="Times New Roman" w:hAnsi="Times New Roman" w:cs="Times New Roman"/>
          <w:b/>
          <w:bCs/>
          <w:sz w:val="24"/>
          <w:szCs w:val="24"/>
        </w:rPr>
        <w:t>ПК-5</w:t>
      </w:r>
      <w:r w:rsidR="008C5447">
        <w:rPr>
          <w:rFonts w:ascii="Times New Roman" w:hAnsi="Times New Roman" w:cs="Times New Roman"/>
          <w:sz w:val="24"/>
          <w:szCs w:val="24"/>
        </w:rPr>
        <w:t>- готовность к сбору жалоб пациента, данных его анамнеза, результатов осмотра, лаб</w:t>
      </w:r>
      <w:r w:rsidR="008C5447">
        <w:rPr>
          <w:rFonts w:ascii="Times New Roman" w:hAnsi="Times New Roman" w:cs="Times New Roman"/>
          <w:sz w:val="24"/>
          <w:szCs w:val="24"/>
        </w:rPr>
        <w:t>о</w:t>
      </w:r>
      <w:r w:rsidR="008C5447">
        <w:rPr>
          <w:rFonts w:ascii="Times New Roman" w:hAnsi="Times New Roman" w:cs="Times New Roman"/>
          <w:sz w:val="24"/>
          <w:szCs w:val="24"/>
        </w:rPr>
        <w:t>раторных, инструментальных, патолого-анатомических и иных исследований в целях расп</w:t>
      </w:r>
      <w:r w:rsidR="008C5447">
        <w:rPr>
          <w:rFonts w:ascii="Times New Roman" w:hAnsi="Times New Roman" w:cs="Times New Roman"/>
          <w:sz w:val="24"/>
          <w:szCs w:val="24"/>
        </w:rPr>
        <w:t>о</w:t>
      </w:r>
      <w:r w:rsidR="008C5447">
        <w:rPr>
          <w:rFonts w:ascii="Times New Roman" w:hAnsi="Times New Roman" w:cs="Times New Roman"/>
          <w:sz w:val="24"/>
          <w:szCs w:val="24"/>
        </w:rPr>
        <w:t>знавания состояния или устранения факта наличия или отсутствия стоматологического заб</w:t>
      </w:r>
      <w:r w:rsidR="008C5447">
        <w:rPr>
          <w:rFonts w:ascii="Times New Roman" w:hAnsi="Times New Roman" w:cs="Times New Roman"/>
          <w:sz w:val="24"/>
          <w:szCs w:val="24"/>
        </w:rPr>
        <w:t>о</w:t>
      </w:r>
      <w:r w:rsidR="008C5447">
        <w:rPr>
          <w:rFonts w:ascii="Times New Roman" w:hAnsi="Times New Roman" w:cs="Times New Roman"/>
          <w:sz w:val="24"/>
          <w:szCs w:val="24"/>
        </w:rPr>
        <w:t>левания</w:t>
      </w:r>
      <w:proofErr w:type="gramStart"/>
      <w:r w:rsidR="008C5447" w:rsidRPr="00593E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544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D4E4B" w:rsidRPr="007D4E4B" w:rsidRDefault="007D4E4B" w:rsidP="007D4E4B">
      <w:pPr>
        <w:keepNext/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7D4E4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 должен:</w:t>
      </w:r>
    </w:p>
    <w:p w:rsidR="007D4E4B" w:rsidRPr="007D4E4B" w:rsidRDefault="007D4E4B" w:rsidP="007D4E4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D4E4B">
        <w:rPr>
          <w:rFonts w:ascii="Times New Roman" w:eastAsia="Times New Roman" w:hAnsi="Times New Roman" w:cs="Times New Roman"/>
          <w:sz w:val="24"/>
          <w:szCs w:val="24"/>
        </w:rPr>
        <w:lastRenderedPageBreak/>
        <w:t>- этиологию и патогенез, классификацию, клиническую картину аномалий отдельных зубов, зубных рядов, окклюзии в сагиттальной, вертикальной и трансверзальной плоскостях;</w:t>
      </w:r>
      <w:proofErr w:type="gramEnd"/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- методы обследования, позволяющие поставить предварительный и окончательный </w:t>
      </w:r>
      <w:proofErr w:type="spellStart"/>
      <w:r w:rsidRPr="007D4E4B">
        <w:rPr>
          <w:rFonts w:ascii="Times New Roman" w:eastAsia="Times New Roman" w:hAnsi="Times New Roman" w:cs="Times New Roman"/>
          <w:sz w:val="24"/>
          <w:szCs w:val="24"/>
        </w:rPr>
        <w:t>орт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донтической</w:t>
      </w:r>
      <w:proofErr w:type="spellEnd"/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 диагноз; 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обоснование тактики ведения пациента (принцип и метод), методов лечения и профилакт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ки, ретенции зубочелюстных аномалий у пациентов различного возраста с учетом анатомо-физиологических особенностей зубочелюстной системы;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принципы диспансеризации детей в условиях детской стоматологической поликлиники.</w:t>
      </w:r>
    </w:p>
    <w:p w:rsidR="007D4E4B" w:rsidRPr="007D4E4B" w:rsidRDefault="007D4E4B" w:rsidP="007D4E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7D4E4B" w:rsidRPr="007D4E4B" w:rsidRDefault="007D4E4B" w:rsidP="007D4E4B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проводить обследование детей разных возрастных групп, устанавливать психологический и речевой контакт со здоровым и больным ребенком и его родителями;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оформлять медицинскую карту первичного больного;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провести обследование челюстно-лицевой области детей и подростков;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E4B">
        <w:rPr>
          <w:rFonts w:ascii="Times New Roman" w:eastAsia="Times New Roman" w:hAnsi="Times New Roman" w:cs="Times New Roman"/>
          <w:sz w:val="24"/>
          <w:szCs w:val="28"/>
        </w:rPr>
        <w:t xml:space="preserve">- 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проводить запись зубной формулы постоянных и временных зубов в соответствии с ме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дународной системой обозначения</w:t>
      </w:r>
      <w:r w:rsidRPr="007D4E4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D4E4B">
        <w:rPr>
          <w:rFonts w:ascii="Times New Roman" w:eastAsia="Times New Roman" w:hAnsi="Times New Roman" w:cs="Times New Roman"/>
          <w:sz w:val="24"/>
          <w:szCs w:val="28"/>
        </w:rPr>
        <w:t>- сделать диагностический оттиск зубных рядов, отлить контрольно-диагностическую м</w:t>
      </w:r>
      <w:r w:rsidRPr="007D4E4B">
        <w:rPr>
          <w:rFonts w:ascii="Times New Roman" w:eastAsia="Times New Roman" w:hAnsi="Times New Roman" w:cs="Times New Roman"/>
          <w:sz w:val="24"/>
          <w:szCs w:val="28"/>
        </w:rPr>
        <w:t>о</w:t>
      </w:r>
      <w:r w:rsidRPr="007D4E4B">
        <w:rPr>
          <w:rFonts w:ascii="Times New Roman" w:eastAsia="Times New Roman" w:hAnsi="Times New Roman" w:cs="Times New Roman"/>
          <w:sz w:val="24"/>
          <w:szCs w:val="28"/>
        </w:rPr>
        <w:t>дель;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D4E4B">
        <w:rPr>
          <w:rFonts w:ascii="Times New Roman" w:eastAsia="Times New Roman" w:hAnsi="Times New Roman" w:cs="Times New Roman"/>
          <w:sz w:val="24"/>
          <w:szCs w:val="28"/>
        </w:rPr>
        <w:t xml:space="preserve">- 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зафиксировать прикус при помощи </w:t>
      </w:r>
      <w:proofErr w:type="spellStart"/>
      <w:r w:rsidRPr="007D4E4B">
        <w:rPr>
          <w:rFonts w:ascii="Times New Roman" w:eastAsia="Times New Roman" w:hAnsi="Times New Roman" w:cs="Times New Roman"/>
          <w:sz w:val="24"/>
          <w:szCs w:val="24"/>
        </w:rPr>
        <w:t>окклюзионных</w:t>
      </w:r>
      <w:proofErr w:type="spellEnd"/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 валиков;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- читать </w:t>
      </w:r>
      <w:proofErr w:type="spellStart"/>
      <w:r w:rsidRPr="007D4E4B">
        <w:rPr>
          <w:rFonts w:ascii="Times New Roman" w:eastAsia="Times New Roman" w:hAnsi="Times New Roman" w:cs="Times New Roman"/>
          <w:sz w:val="24"/>
          <w:szCs w:val="24"/>
        </w:rPr>
        <w:t>ортопантомограммы</w:t>
      </w:r>
      <w:proofErr w:type="spellEnd"/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, определить основные параметры на </w:t>
      </w:r>
      <w:proofErr w:type="spellStart"/>
      <w:r w:rsidRPr="007D4E4B">
        <w:rPr>
          <w:rFonts w:ascii="Times New Roman" w:eastAsia="Times New Roman" w:hAnsi="Times New Roman" w:cs="Times New Roman"/>
          <w:sz w:val="24"/>
          <w:szCs w:val="24"/>
        </w:rPr>
        <w:t>телерентгенограмме</w:t>
      </w:r>
      <w:proofErr w:type="spellEnd"/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 и и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терпретировать их;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провести биометрические измерения контрольно-диагностических моделей и интерпрет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D4E4B">
        <w:rPr>
          <w:rFonts w:ascii="Times New Roman" w:eastAsia="Times New Roman" w:hAnsi="Times New Roman" w:cs="Times New Roman"/>
          <w:sz w:val="24"/>
          <w:szCs w:val="24"/>
        </w:rPr>
        <w:t>ровать полученные результаты;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- поставить предварительный и окончательный </w:t>
      </w:r>
      <w:proofErr w:type="spellStart"/>
      <w:r w:rsidRPr="007D4E4B">
        <w:rPr>
          <w:rFonts w:ascii="Times New Roman" w:eastAsia="Times New Roman" w:hAnsi="Times New Roman" w:cs="Times New Roman"/>
          <w:sz w:val="24"/>
          <w:szCs w:val="24"/>
        </w:rPr>
        <w:t>ортодонтический</w:t>
      </w:r>
      <w:proofErr w:type="spellEnd"/>
      <w:r w:rsidRPr="007D4E4B">
        <w:rPr>
          <w:rFonts w:ascii="Times New Roman" w:eastAsia="Times New Roman" w:hAnsi="Times New Roman" w:cs="Times New Roman"/>
          <w:sz w:val="24"/>
          <w:szCs w:val="24"/>
        </w:rPr>
        <w:t xml:space="preserve"> диагноз;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выбрать принцип и метод лечения зубочелюстно-лицевой аномалии;</w:t>
      </w:r>
    </w:p>
    <w:p w:rsidR="007D4E4B" w:rsidRPr="007D4E4B" w:rsidRDefault="007D4E4B" w:rsidP="007D4E4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D4E4B">
        <w:rPr>
          <w:rFonts w:ascii="Times New Roman" w:eastAsia="Times New Roman" w:hAnsi="Times New Roman" w:cs="Times New Roman"/>
          <w:sz w:val="24"/>
          <w:szCs w:val="24"/>
        </w:rPr>
        <w:t>- оценивать результаты различных лечения зубочелюстных аномалий.</w:t>
      </w:r>
    </w:p>
    <w:p w:rsidR="00531FD8" w:rsidRPr="00DE7305" w:rsidRDefault="007D4E4B" w:rsidP="007D4E4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="00F7572E"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F7572E"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5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зачетных единиц (</w:t>
      </w:r>
      <w:r>
        <w:rPr>
          <w:rFonts w:ascii="Times New Roman" w:hAnsi="Times New Roman" w:cs="Times New Roman"/>
          <w:sz w:val="24"/>
          <w:szCs w:val="24"/>
        </w:rPr>
        <w:t>180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7867ED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8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7867ED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практические занятия – </w:t>
      </w:r>
      <w:r>
        <w:rPr>
          <w:rFonts w:ascii="Times New Roman" w:hAnsi="Times New Roman" w:cs="Times New Roman"/>
          <w:sz w:val="24"/>
          <w:szCs w:val="24"/>
        </w:rPr>
        <w:t>68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>
        <w:rPr>
          <w:rFonts w:ascii="Times New Roman" w:hAnsi="Times New Roman" w:cs="Times New Roman"/>
          <w:sz w:val="24"/>
          <w:szCs w:val="24"/>
        </w:rPr>
        <w:t>48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</w:t>
      </w:r>
      <w:r w:rsidR="000A139B" w:rsidRPr="00DE7305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703E98">
        <w:rPr>
          <w:rFonts w:ascii="Times New Roman" w:hAnsi="Times New Roman" w:cs="Times New Roman"/>
          <w:sz w:val="24"/>
          <w:szCs w:val="24"/>
        </w:rPr>
        <w:t>, экзамен – 36 часов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1FD8" w:rsidRPr="00DE7305" w:rsidRDefault="007D4E4B" w:rsidP="007D4E4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>. Промежуточная аттестация –  экзамен (</w:t>
      </w:r>
      <w:r w:rsidR="00F75C88">
        <w:rPr>
          <w:rFonts w:ascii="Times New Roman" w:hAnsi="Times New Roman" w:cs="Times New Roman"/>
          <w:sz w:val="24"/>
          <w:szCs w:val="24"/>
        </w:rPr>
        <w:t>9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703E98" w:rsidRPr="00703E98" w:rsidRDefault="007D4E4B" w:rsidP="007D4E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E4B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A139B" w:rsidRPr="007D4E4B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7D4E4B">
        <w:rPr>
          <w:rFonts w:ascii="Times New Roman" w:hAnsi="Times New Roman" w:cs="Times New Roman"/>
          <w:sz w:val="24"/>
          <w:szCs w:val="24"/>
        </w:rPr>
        <w:t>Изучаемые м</w:t>
      </w:r>
      <w:r w:rsidR="000A139B" w:rsidRPr="007D4E4B">
        <w:rPr>
          <w:rFonts w:ascii="Times New Roman" w:hAnsi="Times New Roman" w:cs="Times New Roman"/>
          <w:sz w:val="24"/>
          <w:szCs w:val="24"/>
        </w:rPr>
        <w:t xml:space="preserve">одули: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D4E4B">
        <w:rPr>
          <w:rFonts w:ascii="Times New Roman" w:hAnsi="Times New Roman" w:cs="Times New Roman"/>
          <w:sz w:val="24"/>
          <w:szCs w:val="24"/>
        </w:rPr>
        <w:t>ведение в ортодонтию как специал</w:t>
      </w:r>
      <w:r w:rsidRPr="007D4E4B">
        <w:rPr>
          <w:rFonts w:ascii="Times New Roman" w:hAnsi="Times New Roman" w:cs="Times New Roman"/>
          <w:sz w:val="24"/>
          <w:szCs w:val="24"/>
        </w:rPr>
        <w:t>ь</w:t>
      </w:r>
      <w:r w:rsidRPr="007D4E4B">
        <w:rPr>
          <w:rFonts w:ascii="Times New Roman" w:hAnsi="Times New Roman" w:cs="Times New Roman"/>
          <w:sz w:val="24"/>
          <w:szCs w:val="24"/>
        </w:rPr>
        <w:t>ность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7D4E4B">
        <w:rPr>
          <w:rFonts w:ascii="Times New Roman" w:hAnsi="Times New Roman" w:cs="Times New Roman"/>
          <w:sz w:val="24"/>
          <w:szCs w:val="24"/>
        </w:rPr>
        <w:t>орфофункциональная характеристика периодов развития зубочелюстной системы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этиопатогенез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зубочелюстных аномалий, профилактика зубочелюстных аномалий и дефо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маций, диагностика ЗЧА, принципы и методы лечения ЗЧА, частная ортодонтия</w:t>
      </w:r>
      <w:r w:rsidR="00703E98" w:rsidRPr="00703E98">
        <w:rPr>
          <w:rFonts w:ascii="Times New Roman" w:hAnsi="Times New Roman" w:cs="Times New Roman"/>
          <w:sz w:val="24"/>
          <w:szCs w:val="24"/>
        </w:rPr>
        <w:t>.</w:t>
      </w:r>
    </w:p>
    <w:sectPr w:rsidR="00703E98" w:rsidRPr="00703E98" w:rsidSect="006E19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7B70E970"/>
    <w:lvl w:ilvl="0" w:tplc="15604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5270FA"/>
    <w:rsid w:val="000107BD"/>
    <w:rsid w:val="00014375"/>
    <w:rsid w:val="00052700"/>
    <w:rsid w:val="000A139B"/>
    <w:rsid w:val="0016561B"/>
    <w:rsid w:val="001749B8"/>
    <w:rsid w:val="0025793B"/>
    <w:rsid w:val="00295AE5"/>
    <w:rsid w:val="00305784"/>
    <w:rsid w:val="00344E70"/>
    <w:rsid w:val="00391ADD"/>
    <w:rsid w:val="00403B9C"/>
    <w:rsid w:val="00427D4E"/>
    <w:rsid w:val="004B3AB2"/>
    <w:rsid w:val="005270FA"/>
    <w:rsid w:val="00531FD8"/>
    <w:rsid w:val="00553A9F"/>
    <w:rsid w:val="005602C2"/>
    <w:rsid w:val="005D702D"/>
    <w:rsid w:val="00634E09"/>
    <w:rsid w:val="006427FD"/>
    <w:rsid w:val="00697AC1"/>
    <w:rsid w:val="006D0E50"/>
    <w:rsid w:val="006E19D0"/>
    <w:rsid w:val="006F600D"/>
    <w:rsid w:val="00703E98"/>
    <w:rsid w:val="007506BF"/>
    <w:rsid w:val="00764CA9"/>
    <w:rsid w:val="007867ED"/>
    <w:rsid w:val="007B553B"/>
    <w:rsid w:val="007D4E4B"/>
    <w:rsid w:val="007E44BF"/>
    <w:rsid w:val="00881E75"/>
    <w:rsid w:val="008C5447"/>
    <w:rsid w:val="00956BEA"/>
    <w:rsid w:val="00986831"/>
    <w:rsid w:val="009E0D62"/>
    <w:rsid w:val="009E76C5"/>
    <w:rsid w:val="00B40517"/>
    <w:rsid w:val="00B42868"/>
    <w:rsid w:val="00B91A37"/>
    <w:rsid w:val="00B952E0"/>
    <w:rsid w:val="00BF5251"/>
    <w:rsid w:val="00C84DE4"/>
    <w:rsid w:val="00CF39AE"/>
    <w:rsid w:val="00DC4CE8"/>
    <w:rsid w:val="00DE7305"/>
    <w:rsid w:val="00E4113F"/>
    <w:rsid w:val="00E87A0A"/>
    <w:rsid w:val="00EC7017"/>
    <w:rsid w:val="00F03991"/>
    <w:rsid w:val="00F42F3D"/>
    <w:rsid w:val="00F7572E"/>
    <w:rsid w:val="00F75C88"/>
    <w:rsid w:val="00F811A8"/>
    <w:rsid w:val="00FB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4E4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customStyle="1" w:styleId="a6">
    <w:name w:val="список с точками"/>
    <w:basedOn w:val="a"/>
    <w:rsid w:val="00703E98"/>
    <w:pPr>
      <w:tabs>
        <w:tab w:val="num" w:pos="756"/>
      </w:tabs>
      <w:spacing w:before="120"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7D4E4B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10</cp:revision>
  <cp:lastPrinted>2014-10-27T11:35:00Z</cp:lastPrinted>
  <dcterms:created xsi:type="dcterms:W3CDTF">2015-02-04T16:51:00Z</dcterms:created>
  <dcterms:modified xsi:type="dcterms:W3CDTF">2017-10-25T11:37:00Z</dcterms:modified>
</cp:coreProperties>
</file>